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7C" w:rsidRPr="0016467C" w:rsidRDefault="0016467C" w:rsidP="0016467C">
      <w:pPr>
        <w:widowControl/>
        <w:shd w:val="clear" w:color="auto" w:fill="FFFFFF"/>
        <w:jc w:val="left"/>
        <w:rPr>
          <w:rFonts w:ascii="微软雅黑" w:eastAsia="微软雅黑" w:hAnsi="微软雅黑" w:cs="Arial"/>
          <w:b/>
          <w:bCs/>
          <w:color w:val="C40731"/>
          <w:kern w:val="0"/>
          <w:sz w:val="23"/>
          <w:szCs w:val="23"/>
        </w:rPr>
      </w:pPr>
      <w:r w:rsidRPr="0016467C">
        <w:rPr>
          <w:rFonts w:ascii="微软雅黑" w:eastAsia="微软雅黑" w:hAnsi="微软雅黑" w:cs="Arial" w:hint="eastAsia"/>
          <w:b/>
          <w:bCs/>
          <w:color w:val="C40731"/>
          <w:kern w:val="0"/>
          <w:sz w:val="23"/>
          <w:szCs w:val="23"/>
        </w:rPr>
        <w:t xml:space="preserve">导师信息 </w:t>
      </w: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350"/>
        <w:gridCol w:w="2173"/>
        <w:gridCol w:w="1350"/>
        <w:gridCol w:w="1830"/>
        <w:gridCol w:w="1749"/>
      </w:tblGrid>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姓名：</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王芳</w:t>
            </w:r>
            <w:r w:rsidRPr="0016467C">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英文名：</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 xml:space="preserve">Fang Wang </w:t>
            </w:r>
          </w:p>
        </w:tc>
        <w:tc>
          <w:tcPr>
            <w:tcW w:w="0" w:type="auto"/>
            <w:vMerge w:val="restart"/>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center"/>
              <w:rPr>
                <w:rFonts w:ascii="Arial" w:eastAsia="宋体" w:hAnsi="Arial" w:cs="Arial"/>
                <w:color w:val="666666"/>
                <w:kern w:val="0"/>
                <w:sz w:val="15"/>
                <w:szCs w:val="15"/>
              </w:rPr>
            </w:pPr>
            <w:r>
              <w:rPr>
                <w:rFonts w:ascii="Arial" w:eastAsia="宋体" w:hAnsi="Arial" w:cs="Arial"/>
                <w:noProof/>
                <w:color w:val="666666"/>
                <w:kern w:val="0"/>
                <w:sz w:val="15"/>
                <w:szCs w:val="15"/>
              </w:rPr>
              <w:drawing>
                <wp:inline distT="0" distB="0" distL="0" distR="0">
                  <wp:extent cx="954405" cy="1336040"/>
                  <wp:effectExtent l="19050" t="0" r="0" b="0"/>
                  <wp:docPr id="1" name="simg" descr="http://yjs.shou.edu.cn/uploadfiles/20150320112348315-4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 descr="http://yjs.shou.edu.cn/uploadfiles/20150320112348315-4027.jpg"/>
                          <pic:cNvPicPr>
                            <a:picLocks noChangeAspect="1" noChangeArrowheads="1"/>
                          </pic:cNvPicPr>
                        </pic:nvPicPr>
                        <pic:blipFill>
                          <a:blip r:embed="rId6" cstate="print"/>
                          <a:srcRect/>
                          <a:stretch>
                            <a:fillRect/>
                          </a:stretch>
                        </pic:blipFill>
                        <pic:spPr bwMode="auto">
                          <a:xfrm>
                            <a:off x="0" y="0"/>
                            <a:ext cx="954405" cy="1336040"/>
                          </a:xfrm>
                          <a:prstGeom prst="rect">
                            <a:avLst/>
                          </a:prstGeom>
                          <a:noFill/>
                          <a:ln w="9525">
                            <a:noFill/>
                            <a:miter lim="800000"/>
                            <a:headEnd/>
                            <a:tailEnd/>
                          </a:ln>
                        </pic:spPr>
                      </pic:pic>
                    </a:graphicData>
                  </a:graphic>
                </wp:inline>
              </w:drawing>
            </w:r>
          </w:p>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 xml:space="preserve">  </w:t>
            </w:r>
          </w:p>
        </w:tc>
      </w:tr>
      <w:tr w:rsidR="0016467C" w:rsidRPr="0016467C" w:rsidTr="0016467C">
        <w:trPr>
          <w:tblCellSpacing w:w="0" w:type="dxa"/>
        </w:trPr>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导师类别：</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硕士生导师</w:t>
            </w:r>
            <w:r w:rsidRPr="0016467C">
              <w:rPr>
                <w:rFonts w:ascii="Arial" w:eastAsia="宋体" w:hAnsi="Arial" w:cs="Arial"/>
                <w:color w:val="666666"/>
                <w:kern w:val="0"/>
                <w:sz w:val="15"/>
                <w:szCs w:val="15"/>
              </w:rPr>
              <w:t xml:space="preserve"> </w:t>
            </w:r>
          </w:p>
        </w:tc>
        <w:tc>
          <w:tcPr>
            <w:tcW w:w="135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所在专业：</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海洋科学</w:t>
            </w:r>
            <w:r w:rsidRPr="0016467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6467C" w:rsidRPr="0016467C" w:rsidRDefault="0016467C" w:rsidP="0016467C">
            <w:pPr>
              <w:widowControl/>
              <w:jc w:val="left"/>
              <w:rPr>
                <w:rFonts w:ascii="Arial" w:eastAsia="宋体" w:hAnsi="Arial" w:cs="Arial"/>
                <w:color w:val="666666"/>
                <w:kern w:val="0"/>
                <w:sz w:val="15"/>
                <w:szCs w:val="15"/>
              </w:rPr>
            </w:pPr>
          </w:p>
        </w:tc>
      </w:tr>
      <w:tr w:rsidR="0016467C" w:rsidRPr="0016467C" w:rsidTr="0016467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性别：</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女</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最高学位：</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博士</w:t>
            </w:r>
            <w:r w:rsidRPr="0016467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6467C" w:rsidRPr="0016467C" w:rsidRDefault="0016467C" w:rsidP="0016467C">
            <w:pPr>
              <w:widowControl/>
              <w:jc w:val="left"/>
              <w:rPr>
                <w:rFonts w:ascii="Arial" w:eastAsia="宋体" w:hAnsi="Arial" w:cs="Arial"/>
                <w:color w:val="666666"/>
                <w:kern w:val="0"/>
                <w:sz w:val="15"/>
                <w:szCs w:val="15"/>
              </w:rPr>
            </w:pPr>
          </w:p>
        </w:tc>
      </w:tr>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所在单位：</w:t>
            </w:r>
            <w:r w:rsidRPr="0016467C">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上海海洋大学</w:t>
            </w:r>
            <w:r w:rsidRPr="0016467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6467C" w:rsidRPr="0016467C" w:rsidRDefault="0016467C" w:rsidP="0016467C">
            <w:pPr>
              <w:widowControl/>
              <w:jc w:val="left"/>
              <w:rPr>
                <w:rFonts w:ascii="Arial" w:eastAsia="宋体" w:hAnsi="Arial" w:cs="Arial"/>
                <w:color w:val="666666"/>
                <w:kern w:val="0"/>
                <w:sz w:val="15"/>
                <w:szCs w:val="15"/>
              </w:rPr>
            </w:pPr>
          </w:p>
        </w:tc>
      </w:tr>
      <w:tr w:rsidR="0016467C" w:rsidRPr="0016467C" w:rsidTr="0016467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入职年月：</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 xml:space="preserve">2013-06-01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出生年月：</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 xml:space="preserve">1979-02-24 </w:t>
            </w:r>
          </w:p>
        </w:tc>
        <w:tc>
          <w:tcPr>
            <w:tcW w:w="0" w:type="auto"/>
            <w:vMerge/>
            <w:tcBorders>
              <w:top w:val="single" w:sz="4" w:space="0" w:color="CFE1F9"/>
              <w:left w:val="single" w:sz="4" w:space="0" w:color="CFE1F9"/>
            </w:tcBorders>
            <w:vAlign w:val="center"/>
            <w:hideMark/>
          </w:tcPr>
          <w:p w:rsidR="0016467C" w:rsidRPr="0016467C" w:rsidRDefault="0016467C" w:rsidP="0016467C">
            <w:pPr>
              <w:widowControl/>
              <w:jc w:val="left"/>
              <w:rPr>
                <w:rFonts w:ascii="Arial" w:eastAsia="宋体" w:hAnsi="Arial" w:cs="Arial"/>
                <w:color w:val="666666"/>
                <w:kern w:val="0"/>
                <w:sz w:val="15"/>
                <w:szCs w:val="15"/>
              </w:rPr>
            </w:pPr>
          </w:p>
        </w:tc>
      </w:tr>
      <w:tr w:rsidR="0016467C" w:rsidRPr="0016467C" w:rsidTr="0016467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职务：</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深渊中心副主任</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职称：</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副研究员</w:t>
            </w:r>
            <w:r w:rsidRPr="0016467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6467C" w:rsidRPr="0016467C" w:rsidRDefault="0016467C" w:rsidP="0016467C">
            <w:pPr>
              <w:widowControl/>
              <w:jc w:val="left"/>
              <w:rPr>
                <w:rFonts w:ascii="Arial" w:eastAsia="宋体" w:hAnsi="Arial" w:cs="Arial"/>
                <w:color w:val="666666"/>
                <w:kern w:val="0"/>
                <w:sz w:val="15"/>
                <w:szCs w:val="15"/>
              </w:rPr>
            </w:pPr>
          </w:p>
        </w:tc>
      </w:tr>
      <w:tr w:rsidR="0016467C" w:rsidRPr="0016467C" w:rsidTr="0016467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研究方向：</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潜水器结构、海洋结构物强度</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E-Mail</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 xml:space="preserve">wangfang@shou.edu.cn </w:t>
            </w:r>
          </w:p>
        </w:tc>
        <w:tc>
          <w:tcPr>
            <w:tcW w:w="0" w:type="auto"/>
            <w:vMerge/>
            <w:tcBorders>
              <w:top w:val="single" w:sz="4" w:space="0" w:color="CFE1F9"/>
              <w:left w:val="single" w:sz="4" w:space="0" w:color="CFE1F9"/>
            </w:tcBorders>
            <w:vAlign w:val="center"/>
            <w:hideMark/>
          </w:tcPr>
          <w:p w:rsidR="0016467C" w:rsidRPr="0016467C" w:rsidRDefault="0016467C" w:rsidP="0016467C">
            <w:pPr>
              <w:widowControl/>
              <w:jc w:val="left"/>
              <w:rPr>
                <w:rFonts w:ascii="Arial" w:eastAsia="宋体" w:hAnsi="Arial" w:cs="Arial"/>
                <w:color w:val="666666"/>
                <w:kern w:val="0"/>
                <w:sz w:val="15"/>
                <w:szCs w:val="15"/>
              </w:rPr>
            </w:pPr>
          </w:p>
        </w:tc>
      </w:tr>
      <w:tr w:rsidR="0016467C" w:rsidRPr="0016467C" w:rsidTr="0016467C">
        <w:trPr>
          <w:tblCellSpacing w:w="0" w:type="dxa"/>
        </w:trPr>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通讯地址：</w:t>
            </w:r>
            <w:r w:rsidRPr="0016467C">
              <w:rPr>
                <w:rFonts w:ascii="Arial" w:eastAsia="宋体" w:hAnsi="Arial" w:cs="Arial"/>
                <w:color w:val="666666"/>
                <w:kern w:val="0"/>
                <w:sz w:val="15"/>
                <w:szCs w:val="15"/>
              </w:rPr>
              <w:t xml:space="preserve"> </w:t>
            </w:r>
          </w:p>
        </w:tc>
        <w:tc>
          <w:tcPr>
            <w:tcW w:w="0" w:type="auto"/>
            <w:gridSpan w:val="3"/>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上海市浦东新区沪城环路</w:t>
            </w:r>
            <w:r w:rsidRPr="0016467C">
              <w:rPr>
                <w:rFonts w:ascii="Arial" w:eastAsia="宋体" w:hAnsi="Arial" w:cs="Arial"/>
                <w:color w:val="666666"/>
                <w:kern w:val="0"/>
                <w:sz w:val="15"/>
                <w:szCs w:val="15"/>
              </w:rPr>
              <w:t>999</w:t>
            </w:r>
            <w:r w:rsidRPr="0016467C">
              <w:rPr>
                <w:rFonts w:ascii="Arial" w:eastAsia="宋体" w:hAnsi="Arial" w:cs="Arial"/>
                <w:color w:val="666666"/>
                <w:kern w:val="0"/>
                <w:sz w:val="15"/>
                <w:szCs w:val="15"/>
              </w:rPr>
              <w:t>号</w:t>
            </w:r>
            <w:r w:rsidRPr="0016467C">
              <w:rPr>
                <w:rFonts w:ascii="Arial" w:eastAsia="宋体" w:hAnsi="Arial" w:cs="Arial"/>
                <w:color w:val="666666"/>
                <w:kern w:val="0"/>
                <w:sz w:val="15"/>
                <w:szCs w:val="15"/>
              </w:rPr>
              <w:t xml:space="preserve"> </w:t>
            </w:r>
          </w:p>
        </w:tc>
        <w:tc>
          <w:tcPr>
            <w:tcW w:w="0" w:type="auto"/>
            <w:vMerge/>
            <w:tcBorders>
              <w:top w:val="single" w:sz="4" w:space="0" w:color="CFE1F9"/>
              <w:left w:val="single" w:sz="4" w:space="0" w:color="CFE1F9"/>
            </w:tcBorders>
            <w:vAlign w:val="center"/>
            <w:hideMark/>
          </w:tcPr>
          <w:p w:rsidR="0016467C" w:rsidRPr="0016467C" w:rsidRDefault="0016467C" w:rsidP="0016467C">
            <w:pPr>
              <w:widowControl/>
              <w:jc w:val="left"/>
              <w:rPr>
                <w:rFonts w:ascii="Arial" w:eastAsia="宋体" w:hAnsi="Arial" w:cs="Arial"/>
                <w:color w:val="666666"/>
                <w:kern w:val="0"/>
                <w:sz w:val="15"/>
                <w:szCs w:val="15"/>
              </w:rPr>
            </w:pPr>
          </w:p>
        </w:tc>
      </w:tr>
    </w:tbl>
    <w:p w:rsidR="0016467C" w:rsidRPr="0016467C" w:rsidRDefault="0016467C" w:rsidP="0016467C">
      <w:pPr>
        <w:widowControl/>
        <w:shd w:val="clear" w:color="auto" w:fill="FFFFFF"/>
        <w:spacing w:line="288" w:lineRule="atLeast"/>
        <w:jc w:val="left"/>
        <w:rPr>
          <w:rFonts w:ascii="Arial" w:eastAsia="宋体" w:hAnsi="Arial" w:cs="Arial"/>
          <w:vanish/>
          <w:color w:val="666666"/>
          <w:kern w:val="0"/>
          <w:sz w:val="15"/>
          <w:szCs w:val="15"/>
        </w:rPr>
      </w:pPr>
    </w:p>
    <w:tbl>
      <w:tblPr>
        <w:tblW w:w="5000" w:type="pct"/>
        <w:tblCellSpacing w:w="0" w:type="dxa"/>
        <w:tblBorders>
          <w:bottom w:val="single" w:sz="18" w:space="0" w:color="CFE1F9"/>
          <w:right w:val="single" w:sz="4" w:space="0" w:color="CFE1F9"/>
        </w:tblBorders>
        <w:tblCellMar>
          <w:left w:w="0" w:type="dxa"/>
          <w:right w:w="0" w:type="dxa"/>
        </w:tblCellMar>
        <w:tblLook w:val="04A0"/>
      </w:tblPr>
      <w:tblGrid>
        <w:gridCol w:w="1200"/>
        <w:gridCol w:w="7252"/>
      </w:tblGrid>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简历：</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p>
        </w:tc>
      </w:tr>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教育经历：</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1998.09-2002.07</w:t>
            </w:r>
            <w:r w:rsidRPr="0016467C">
              <w:rPr>
                <w:rFonts w:ascii="Arial" w:eastAsia="宋体" w:hAnsi="Arial" w:cs="Arial"/>
                <w:color w:val="666666"/>
                <w:kern w:val="0"/>
                <w:sz w:val="15"/>
                <w:szCs w:val="15"/>
              </w:rPr>
              <w:t>，于大连理工大学船舶工程系获学士学位；</w:t>
            </w:r>
            <w:r w:rsidRPr="0016467C">
              <w:rPr>
                <w:rFonts w:ascii="Arial" w:eastAsia="宋体" w:hAnsi="Arial" w:cs="Arial"/>
                <w:color w:val="666666"/>
                <w:kern w:val="0"/>
                <w:sz w:val="15"/>
                <w:szCs w:val="15"/>
              </w:rPr>
              <w:t>2002.09-2007.07</w:t>
            </w:r>
            <w:r w:rsidRPr="0016467C">
              <w:rPr>
                <w:rFonts w:ascii="Arial" w:eastAsia="宋体" w:hAnsi="Arial" w:cs="Arial"/>
                <w:color w:val="666666"/>
                <w:kern w:val="0"/>
                <w:sz w:val="15"/>
                <w:szCs w:val="15"/>
              </w:rPr>
              <w:t>于上海交通大学船舶海洋与建筑工程学院硕博连读获博士学位。</w:t>
            </w:r>
            <w:r w:rsidRPr="0016467C">
              <w:rPr>
                <w:rFonts w:ascii="Arial" w:eastAsia="宋体" w:hAnsi="Arial" w:cs="Arial"/>
                <w:color w:val="666666"/>
                <w:kern w:val="0"/>
                <w:sz w:val="15"/>
                <w:szCs w:val="15"/>
              </w:rPr>
              <w:t xml:space="preserve"> </w:t>
            </w:r>
          </w:p>
        </w:tc>
      </w:tr>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工作经历：</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2007.07-2008.09</w:t>
            </w:r>
            <w:r w:rsidRPr="0016467C">
              <w:rPr>
                <w:rFonts w:ascii="Arial" w:eastAsia="宋体" w:hAnsi="Arial" w:cs="Arial"/>
                <w:color w:val="666666"/>
                <w:kern w:val="0"/>
                <w:sz w:val="15"/>
                <w:szCs w:val="15"/>
              </w:rPr>
              <w:t>于韩国釜山国立大学船舶结构力学实验室进行</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博士后研究；</w:t>
            </w:r>
            <w:r w:rsidRPr="0016467C">
              <w:rPr>
                <w:rFonts w:ascii="Arial" w:eastAsia="宋体" w:hAnsi="Arial" w:cs="Arial"/>
                <w:color w:val="666666"/>
                <w:kern w:val="0"/>
                <w:sz w:val="15"/>
                <w:szCs w:val="15"/>
              </w:rPr>
              <w:t>2008.09-2013.05</w:t>
            </w:r>
            <w:r w:rsidRPr="0016467C">
              <w:rPr>
                <w:rFonts w:ascii="Arial" w:eastAsia="宋体" w:hAnsi="Arial" w:cs="Arial"/>
                <w:color w:val="666666"/>
                <w:kern w:val="0"/>
                <w:sz w:val="15"/>
                <w:szCs w:val="15"/>
              </w:rPr>
              <w:t>于中国船舶重工集团公司第</w:t>
            </w:r>
            <w:r w:rsidRPr="0016467C">
              <w:rPr>
                <w:rFonts w:ascii="Arial" w:eastAsia="宋体" w:hAnsi="Arial" w:cs="Arial"/>
                <w:color w:val="666666"/>
                <w:kern w:val="0"/>
                <w:sz w:val="15"/>
                <w:szCs w:val="15"/>
              </w:rPr>
              <w:t>702</w:t>
            </w:r>
            <w:r w:rsidRPr="0016467C">
              <w:rPr>
                <w:rFonts w:ascii="Arial" w:eastAsia="宋体" w:hAnsi="Arial" w:cs="Arial"/>
                <w:color w:val="666666"/>
                <w:kern w:val="0"/>
                <w:sz w:val="15"/>
                <w:szCs w:val="15"/>
              </w:rPr>
              <w:t>研究所水下工程研究开发室担任高级工程师；</w:t>
            </w:r>
            <w:r w:rsidRPr="0016467C">
              <w:rPr>
                <w:rFonts w:ascii="Arial" w:eastAsia="宋体" w:hAnsi="Arial" w:cs="Arial"/>
                <w:color w:val="666666"/>
                <w:kern w:val="0"/>
                <w:sz w:val="15"/>
                <w:szCs w:val="15"/>
              </w:rPr>
              <w:t>2013.06-</w:t>
            </w:r>
            <w:r w:rsidRPr="0016467C">
              <w:rPr>
                <w:rFonts w:ascii="Arial" w:eastAsia="宋体" w:hAnsi="Arial" w:cs="Arial"/>
                <w:color w:val="666666"/>
                <w:kern w:val="0"/>
                <w:sz w:val="15"/>
                <w:szCs w:val="15"/>
              </w:rPr>
              <w:t>今于上海海洋大学深渊科学与技术研究中心担任副研究员</w:t>
            </w:r>
            <w:r w:rsidRPr="0016467C">
              <w:rPr>
                <w:rFonts w:ascii="Arial" w:eastAsia="宋体" w:hAnsi="Arial" w:cs="Arial"/>
                <w:color w:val="666666"/>
                <w:kern w:val="0"/>
                <w:sz w:val="15"/>
                <w:szCs w:val="15"/>
              </w:rPr>
              <w:t xml:space="preserve"> </w:t>
            </w:r>
          </w:p>
        </w:tc>
      </w:tr>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研究成果：</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主要从事船舶结构的极限强度、疲劳断裂方面的研究工作，</w:t>
            </w:r>
            <w:r w:rsidRPr="0016467C">
              <w:rPr>
                <w:rFonts w:ascii="Arial" w:eastAsia="宋体" w:hAnsi="Arial" w:cs="Arial"/>
                <w:color w:val="666666"/>
                <w:kern w:val="0"/>
                <w:sz w:val="15"/>
                <w:szCs w:val="15"/>
              </w:rPr>
              <w:t xml:space="preserve">2007 </w:t>
            </w:r>
            <w:r w:rsidRPr="0016467C">
              <w:rPr>
                <w:rFonts w:ascii="Arial" w:eastAsia="宋体" w:hAnsi="Arial" w:cs="Arial"/>
                <w:color w:val="666666"/>
                <w:kern w:val="0"/>
                <w:sz w:val="15"/>
                <w:szCs w:val="15"/>
              </w:rPr>
              <w:t>年</w:t>
            </w:r>
            <w:r w:rsidRPr="0016467C">
              <w:rPr>
                <w:rFonts w:ascii="Arial" w:eastAsia="宋体" w:hAnsi="Arial" w:cs="Arial"/>
                <w:color w:val="666666"/>
                <w:kern w:val="0"/>
                <w:sz w:val="15"/>
                <w:szCs w:val="15"/>
              </w:rPr>
              <w:t xml:space="preserve">6 </w:t>
            </w:r>
            <w:r w:rsidRPr="0016467C">
              <w:rPr>
                <w:rFonts w:ascii="Arial" w:eastAsia="宋体" w:hAnsi="Arial" w:cs="Arial"/>
                <w:color w:val="666666"/>
                <w:kern w:val="0"/>
                <w:sz w:val="15"/>
                <w:szCs w:val="15"/>
              </w:rPr>
              <w:t>月获得船舶与海洋结构物设计制造专业博士学位，研究成果收录至韩国釜山大学船舶工程专业本科及研究生重点教材。</w:t>
            </w:r>
            <w:r w:rsidRPr="0016467C">
              <w:rPr>
                <w:rFonts w:ascii="Arial" w:eastAsia="宋体" w:hAnsi="Arial" w:cs="Arial"/>
                <w:color w:val="666666"/>
                <w:kern w:val="0"/>
                <w:sz w:val="15"/>
                <w:szCs w:val="15"/>
              </w:rPr>
              <w:t xml:space="preserve">2007 </w:t>
            </w:r>
            <w:r w:rsidRPr="0016467C">
              <w:rPr>
                <w:rFonts w:ascii="Arial" w:eastAsia="宋体" w:hAnsi="Arial" w:cs="Arial"/>
                <w:color w:val="666666"/>
                <w:kern w:val="0"/>
                <w:sz w:val="15"/>
                <w:szCs w:val="15"/>
              </w:rPr>
              <w:t>年</w:t>
            </w:r>
            <w:r w:rsidRPr="0016467C">
              <w:rPr>
                <w:rFonts w:ascii="Arial" w:eastAsia="宋体" w:hAnsi="Arial" w:cs="Arial"/>
                <w:color w:val="666666"/>
                <w:kern w:val="0"/>
                <w:sz w:val="15"/>
                <w:szCs w:val="15"/>
              </w:rPr>
              <w:t xml:space="preserve">7 </w:t>
            </w:r>
            <w:r w:rsidRPr="0016467C">
              <w:rPr>
                <w:rFonts w:ascii="Arial" w:eastAsia="宋体" w:hAnsi="Arial" w:cs="Arial"/>
                <w:color w:val="666666"/>
                <w:kern w:val="0"/>
                <w:sz w:val="15"/>
                <w:szCs w:val="15"/>
              </w:rPr>
              <w:t>月进入韩国釜山大学船舶结构力学实验室从事博士后研究，期间对裂纹扩展准则等学术问题进行了深入分析。</w:t>
            </w:r>
            <w:r w:rsidRPr="0016467C">
              <w:rPr>
                <w:rFonts w:ascii="Arial" w:eastAsia="宋体" w:hAnsi="Arial" w:cs="Arial"/>
                <w:color w:val="666666"/>
                <w:kern w:val="0"/>
                <w:sz w:val="15"/>
                <w:szCs w:val="15"/>
              </w:rPr>
              <w:t xml:space="preserve">2008 </w:t>
            </w:r>
            <w:r w:rsidRPr="0016467C">
              <w:rPr>
                <w:rFonts w:ascii="Arial" w:eastAsia="宋体" w:hAnsi="Arial" w:cs="Arial"/>
                <w:color w:val="666666"/>
                <w:kern w:val="0"/>
                <w:sz w:val="15"/>
                <w:szCs w:val="15"/>
              </w:rPr>
              <w:t>年</w:t>
            </w:r>
            <w:r w:rsidRPr="0016467C">
              <w:rPr>
                <w:rFonts w:ascii="Arial" w:eastAsia="宋体" w:hAnsi="Arial" w:cs="Arial"/>
                <w:color w:val="666666"/>
                <w:kern w:val="0"/>
                <w:sz w:val="15"/>
                <w:szCs w:val="15"/>
              </w:rPr>
              <w:t xml:space="preserve">8 </w:t>
            </w:r>
            <w:r w:rsidRPr="0016467C">
              <w:rPr>
                <w:rFonts w:ascii="Arial" w:eastAsia="宋体" w:hAnsi="Arial" w:cs="Arial"/>
                <w:color w:val="666666"/>
                <w:kern w:val="0"/>
                <w:sz w:val="15"/>
                <w:szCs w:val="15"/>
              </w:rPr>
              <w:t>月回国在中国船舶科学中心从事船舶与海洋结构物的疲劳强度研究，通过三年时间较系统深入的研究，基本上解决了疲劳寿命预报统一方法的理论问题，为工程应用扫平了主要障碍。在基于断裂力学的理论分析方法、数值模拟方法上均有所发展，在疲劳裂纹扩展率研究方面取得了创造性的成果，达到国际领先水平；</w:t>
            </w:r>
            <w:r w:rsidRPr="0016467C">
              <w:rPr>
                <w:rFonts w:ascii="Arial" w:eastAsia="宋体" w:hAnsi="Arial" w:cs="Arial"/>
                <w:color w:val="666666"/>
                <w:kern w:val="0"/>
                <w:sz w:val="15"/>
                <w:szCs w:val="15"/>
              </w:rPr>
              <w:t>2010</w:t>
            </w:r>
            <w:r w:rsidRPr="0016467C">
              <w:rPr>
                <w:rFonts w:ascii="Arial" w:eastAsia="宋体" w:hAnsi="Arial" w:cs="Arial"/>
                <w:color w:val="666666"/>
                <w:kern w:val="0"/>
                <w:sz w:val="15"/>
                <w:szCs w:val="15"/>
              </w:rPr>
              <w:t>年至</w:t>
            </w:r>
            <w:r w:rsidRPr="0016467C">
              <w:rPr>
                <w:rFonts w:ascii="Arial" w:eastAsia="宋体" w:hAnsi="Arial" w:cs="Arial"/>
                <w:color w:val="666666"/>
                <w:kern w:val="0"/>
                <w:sz w:val="15"/>
                <w:szCs w:val="15"/>
              </w:rPr>
              <w:t>2013</w:t>
            </w:r>
            <w:r w:rsidRPr="0016467C">
              <w:rPr>
                <w:rFonts w:ascii="Arial" w:eastAsia="宋体" w:hAnsi="Arial" w:cs="Arial"/>
                <w:color w:val="666666"/>
                <w:kern w:val="0"/>
                <w:sz w:val="15"/>
                <w:szCs w:val="15"/>
              </w:rPr>
              <w:t>年</w:t>
            </w:r>
            <w:r w:rsidRPr="0016467C">
              <w:rPr>
                <w:rFonts w:ascii="Arial" w:eastAsia="宋体" w:hAnsi="Arial" w:cs="Arial"/>
                <w:color w:val="666666"/>
                <w:kern w:val="0"/>
                <w:sz w:val="15"/>
                <w:szCs w:val="15"/>
              </w:rPr>
              <w:t>5</w:t>
            </w:r>
            <w:r w:rsidRPr="0016467C">
              <w:rPr>
                <w:rFonts w:ascii="Arial" w:eastAsia="宋体" w:hAnsi="Arial" w:cs="Arial"/>
                <w:color w:val="666666"/>
                <w:kern w:val="0"/>
                <w:sz w:val="15"/>
                <w:szCs w:val="15"/>
              </w:rPr>
              <w:t>月，主要进行国产钛合金材料的性能研究，得到了具有使用价值的研究成果，为深潜器结构材料综合性能评价体系和材料选择标准的确定奠定了基础。</w:t>
            </w:r>
            <w:r w:rsidRPr="0016467C">
              <w:rPr>
                <w:rFonts w:ascii="Arial" w:eastAsia="宋体" w:hAnsi="Arial" w:cs="Arial"/>
                <w:color w:val="666666"/>
                <w:kern w:val="0"/>
                <w:sz w:val="15"/>
                <w:szCs w:val="15"/>
              </w:rPr>
              <w:t>2013</w:t>
            </w:r>
            <w:r w:rsidRPr="0016467C">
              <w:rPr>
                <w:rFonts w:ascii="Arial" w:eastAsia="宋体" w:hAnsi="Arial" w:cs="Arial"/>
                <w:color w:val="666666"/>
                <w:kern w:val="0"/>
                <w:sz w:val="15"/>
                <w:szCs w:val="15"/>
              </w:rPr>
              <w:t>年</w:t>
            </w:r>
            <w:r w:rsidRPr="0016467C">
              <w:rPr>
                <w:rFonts w:ascii="Arial" w:eastAsia="宋体" w:hAnsi="Arial" w:cs="Arial"/>
                <w:color w:val="666666"/>
                <w:kern w:val="0"/>
                <w:sz w:val="15"/>
                <w:szCs w:val="15"/>
              </w:rPr>
              <w:t>6</w:t>
            </w:r>
            <w:r w:rsidRPr="0016467C">
              <w:rPr>
                <w:rFonts w:ascii="Arial" w:eastAsia="宋体" w:hAnsi="Arial" w:cs="Arial"/>
                <w:color w:val="666666"/>
                <w:kern w:val="0"/>
                <w:sz w:val="15"/>
                <w:szCs w:val="15"/>
              </w:rPr>
              <w:t>月至今，在上海海洋大学深渊科学与技术研究中心承担大深度载人潜水器载人舱使用可靠性等方面的理论研究工作。</w:t>
            </w:r>
            <w:r w:rsidRPr="0016467C">
              <w:rPr>
                <w:rFonts w:ascii="Arial" w:eastAsia="宋体" w:hAnsi="Arial" w:cs="Arial"/>
                <w:color w:val="666666"/>
                <w:kern w:val="0"/>
                <w:sz w:val="15"/>
                <w:szCs w:val="15"/>
              </w:rPr>
              <w:t xml:space="preserve"> </w:t>
            </w:r>
          </w:p>
        </w:tc>
      </w:tr>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获奖情况：</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2013</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702</w:t>
            </w:r>
            <w:r w:rsidRPr="0016467C">
              <w:rPr>
                <w:rFonts w:ascii="Arial" w:eastAsia="宋体" w:hAnsi="Arial" w:cs="Arial"/>
                <w:color w:val="666666"/>
                <w:kern w:val="0"/>
                <w:sz w:val="15"/>
                <w:szCs w:val="15"/>
              </w:rPr>
              <w:t>所三等功</w:t>
            </w:r>
            <w:r w:rsidRPr="0016467C">
              <w:rPr>
                <w:rFonts w:ascii="Arial" w:eastAsia="宋体" w:hAnsi="Arial" w:cs="Arial"/>
                <w:color w:val="666666"/>
                <w:kern w:val="0"/>
                <w:sz w:val="15"/>
                <w:szCs w:val="15"/>
              </w:rPr>
              <w:t xml:space="preserve"> 2012</w:t>
            </w:r>
            <w:r w:rsidRPr="0016467C">
              <w:rPr>
                <w:rFonts w:ascii="Arial" w:eastAsia="宋体" w:hAnsi="Arial" w:cs="Arial"/>
                <w:color w:val="666666"/>
                <w:kern w:val="0"/>
                <w:sz w:val="15"/>
                <w:szCs w:val="15"/>
              </w:rPr>
              <w:t>，第十届无锡市优秀科技工作者、</w:t>
            </w:r>
            <w:r w:rsidRPr="0016467C">
              <w:rPr>
                <w:rFonts w:ascii="Arial" w:eastAsia="宋体" w:hAnsi="Arial" w:cs="Arial"/>
                <w:color w:val="666666"/>
                <w:kern w:val="0"/>
                <w:sz w:val="15"/>
                <w:szCs w:val="15"/>
              </w:rPr>
              <w:t>702</w:t>
            </w:r>
            <w:r w:rsidRPr="0016467C">
              <w:rPr>
                <w:rFonts w:ascii="Arial" w:eastAsia="宋体" w:hAnsi="Arial" w:cs="Arial"/>
                <w:color w:val="666666"/>
                <w:kern w:val="0"/>
                <w:sz w:val="15"/>
                <w:szCs w:val="15"/>
              </w:rPr>
              <w:t>所嘉奖</w:t>
            </w:r>
            <w:r w:rsidRPr="0016467C">
              <w:rPr>
                <w:rFonts w:ascii="Arial" w:eastAsia="宋体" w:hAnsi="Arial" w:cs="Arial"/>
                <w:color w:val="666666"/>
                <w:kern w:val="0"/>
                <w:sz w:val="15"/>
                <w:szCs w:val="15"/>
              </w:rPr>
              <w:t xml:space="preserve"> 2011-2012</w:t>
            </w:r>
            <w:r w:rsidRPr="0016467C">
              <w:rPr>
                <w:rFonts w:ascii="Arial" w:eastAsia="宋体" w:hAnsi="Arial" w:cs="Arial"/>
                <w:color w:val="666666"/>
                <w:kern w:val="0"/>
                <w:sz w:val="15"/>
                <w:szCs w:val="15"/>
              </w:rPr>
              <w:t>，无锡市五一巾帼标兵</w:t>
            </w:r>
            <w:r w:rsidRPr="0016467C">
              <w:rPr>
                <w:rFonts w:ascii="Arial" w:eastAsia="宋体" w:hAnsi="Arial" w:cs="Arial"/>
                <w:color w:val="666666"/>
                <w:kern w:val="0"/>
                <w:sz w:val="15"/>
                <w:szCs w:val="15"/>
              </w:rPr>
              <w:t xml:space="preserve"> 2010</w:t>
            </w:r>
            <w:r w:rsidRPr="0016467C">
              <w:rPr>
                <w:rFonts w:ascii="Arial" w:eastAsia="宋体" w:hAnsi="Arial" w:cs="Arial"/>
                <w:color w:val="666666"/>
                <w:kern w:val="0"/>
                <w:sz w:val="15"/>
                <w:szCs w:val="15"/>
              </w:rPr>
              <w:t>，中国造船工程学会</w:t>
            </w:r>
            <w:r w:rsidRPr="0016467C">
              <w:rPr>
                <w:rFonts w:ascii="Arial" w:eastAsia="宋体" w:hAnsi="Arial" w:cs="Arial"/>
                <w:color w:val="666666"/>
                <w:kern w:val="0"/>
                <w:sz w:val="15"/>
                <w:szCs w:val="15"/>
              </w:rPr>
              <w:t>2010</w:t>
            </w:r>
            <w:r w:rsidRPr="0016467C">
              <w:rPr>
                <w:rFonts w:ascii="Arial" w:eastAsia="宋体" w:hAnsi="Arial" w:cs="Arial"/>
                <w:color w:val="666666"/>
                <w:kern w:val="0"/>
                <w:sz w:val="15"/>
                <w:szCs w:val="15"/>
              </w:rPr>
              <w:t>年优秀学术论文</w:t>
            </w:r>
            <w:r w:rsidRPr="0016467C">
              <w:rPr>
                <w:rFonts w:ascii="Arial" w:eastAsia="宋体" w:hAnsi="Arial" w:cs="Arial"/>
                <w:color w:val="666666"/>
                <w:kern w:val="0"/>
                <w:sz w:val="15"/>
                <w:szCs w:val="15"/>
              </w:rPr>
              <w:t xml:space="preserve"> 2009</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702</w:t>
            </w:r>
            <w:r w:rsidRPr="0016467C">
              <w:rPr>
                <w:rFonts w:ascii="Arial" w:eastAsia="宋体" w:hAnsi="Arial" w:cs="Arial"/>
                <w:color w:val="666666"/>
                <w:kern w:val="0"/>
                <w:sz w:val="15"/>
                <w:szCs w:val="15"/>
              </w:rPr>
              <w:t>所第十届青年科技论文报告会一等奖</w:t>
            </w:r>
            <w:r w:rsidRPr="0016467C">
              <w:rPr>
                <w:rFonts w:ascii="Arial" w:eastAsia="宋体" w:hAnsi="Arial" w:cs="Arial"/>
                <w:color w:val="666666"/>
                <w:kern w:val="0"/>
                <w:sz w:val="15"/>
                <w:szCs w:val="15"/>
              </w:rPr>
              <w:t xml:space="preserve"> </w:t>
            </w:r>
          </w:p>
        </w:tc>
      </w:tr>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t>专利著作：</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参与编著书籍</w:t>
            </w:r>
            <w:r w:rsidRPr="0016467C">
              <w:rPr>
                <w:rFonts w:ascii="Arial" w:eastAsia="宋体" w:hAnsi="Arial" w:cs="Arial"/>
                <w:color w:val="666666"/>
                <w:kern w:val="0"/>
                <w:sz w:val="15"/>
                <w:szCs w:val="15"/>
              </w:rPr>
              <w:t xml:space="preserve">: 1. Cui WC, Wang F (2012), “The unified fatigue crack growth rate model” </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Chapter 1</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in Tang P., Zhang JL (eds), “Fatigue Crack Growth: Mechanisms, Behavior and Analysis”, NOVA Publishers. 2. Cui WC, Huang XP, Wang F (Forthcoming), “Towards a Unified Fatigue Life Prediction Method for Marine Structures”, Springer and Zhejiang University Press. 3. Wang F, Cui WC (2008), “Residual Strength of Cracked Structures” (Chapter 8) in Paik JK and Melchers RE (eds), Condition Assessment of Aged Structures, Woodhead Publishing Limited</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 xml:space="preserve">Abington Hall, Granta Park, Great Abington, Cambridge CB21 6AH, England, 2008. ISBN 978-1-84569-334-3. 4. Cui, W.C., Wang, F. (2012). Damage Accumulation (Essay 00273), Stress-life theories (Essay 00277), Strain-life theories (Essay 00276). Encyclopedia of Tribology, edited by Wang, Q.J. and Chung, Y.W., Springer, ISBN 978-0-387-92896-8, Due: Oct. 2012. 5. Cui, W.C., Wang, F. (2012). The unified fatigue crack growth rate model, in Fatigue Crack Growth: </w:t>
            </w:r>
            <w:r w:rsidRPr="0016467C">
              <w:rPr>
                <w:rFonts w:ascii="Arial" w:eastAsia="宋体" w:hAnsi="Arial" w:cs="Arial"/>
                <w:color w:val="666666"/>
                <w:kern w:val="0"/>
                <w:sz w:val="15"/>
                <w:szCs w:val="15"/>
              </w:rPr>
              <w:lastRenderedPageBreak/>
              <w:t xml:space="preserve">Mechanisms, Behavior and Analysis, to be published by Nova Science Publishers, Inc. 6. Fang Wang, Weicheng Cui (2014), Recent Development of Fatigue Crack Growth Rate Models, in the book “ Recent Trends of Fatigue Design”, edited by Ricardo Branco, Nova Science Publishers, Inc. (English book, Ahead of print). </w:t>
            </w:r>
          </w:p>
        </w:tc>
      </w:tr>
      <w:tr w:rsidR="0016467C" w:rsidRPr="0016467C" w:rsidTr="0016467C">
        <w:trPr>
          <w:tblCellSpacing w:w="0" w:type="dxa"/>
        </w:trPr>
        <w:tc>
          <w:tcPr>
            <w:tcW w:w="1200" w:type="dxa"/>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right"/>
              <w:rPr>
                <w:rFonts w:ascii="Arial" w:eastAsia="宋体" w:hAnsi="Arial" w:cs="Arial"/>
                <w:color w:val="666666"/>
                <w:kern w:val="0"/>
                <w:sz w:val="15"/>
                <w:szCs w:val="15"/>
              </w:rPr>
            </w:pPr>
            <w:r w:rsidRPr="0016467C">
              <w:rPr>
                <w:rFonts w:ascii="Arial" w:eastAsia="宋体" w:hAnsi="Arial" w:cs="Arial"/>
                <w:color w:val="666666"/>
                <w:kern w:val="0"/>
                <w:sz w:val="15"/>
                <w:szCs w:val="15"/>
              </w:rPr>
              <w:lastRenderedPageBreak/>
              <w:t>论文发表：</w:t>
            </w:r>
            <w:r w:rsidRPr="0016467C">
              <w:rPr>
                <w:rFonts w:ascii="Arial" w:eastAsia="宋体" w:hAnsi="Arial" w:cs="Arial"/>
                <w:color w:val="666666"/>
                <w:kern w:val="0"/>
                <w:sz w:val="15"/>
                <w:szCs w:val="15"/>
              </w:rPr>
              <w:t xml:space="preserve"> </w:t>
            </w:r>
          </w:p>
        </w:tc>
        <w:tc>
          <w:tcPr>
            <w:tcW w:w="0" w:type="auto"/>
            <w:tcBorders>
              <w:top w:val="single" w:sz="4" w:space="0" w:color="CFE1F9"/>
              <w:left w:val="single" w:sz="4" w:space="0" w:color="CFE1F9"/>
            </w:tcBorders>
            <w:tcMar>
              <w:top w:w="75" w:type="dxa"/>
              <w:left w:w="63" w:type="dxa"/>
              <w:bottom w:w="75" w:type="dxa"/>
              <w:right w:w="63" w:type="dxa"/>
            </w:tcMar>
            <w:vAlign w:val="center"/>
            <w:hideMark/>
          </w:tcPr>
          <w:p w:rsidR="0016467C" w:rsidRPr="0016467C" w:rsidRDefault="0016467C" w:rsidP="0016467C">
            <w:pPr>
              <w:widowControl/>
              <w:jc w:val="left"/>
              <w:rPr>
                <w:rFonts w:ascii="Arial" w:eastAsia="宋体" w:hAnsi="Arial" w:cs="Arial"/>
                <w:color w:val="666666"/>
                <w:kern w:val="0"/>
                <w:sz w:val="15"/>
                <w:szCs w:val="15"/>
              </w:rPr>
            </w:pPr>
            <w:r w:rsidRPr="0016467C">
              <w:rPr>
                <w:rFonts w:ascii="Arial" w:eastAsia="宋体" w:hAnsi="Arial" w:cs="Arial"/>
                <w:color w:val="666666"/>
                <w:kern w:val="0"/>
                <w:sz w:val="15"/>
                <w:szCs w:val="15"/>
              </w:rPr>
              <w:t>主要期刊论文</w:t>
            </w:r>
            <w:r w:rsidRPr="0016467C">
              <w:rPr>
                <w:rFonts w:ascii="Arial" w:eastAsia="宋体" w:hAnsi="Arial" w:cs="Arial"/>
                <w:color w:val="666666"/>
                <w:kern w:val="0"/>
                <w:sz w:val="15"/>
                <w:szCs w:val="15"/>
              </w:rPr>
              <w:t>: 1. Fang Wang, Jeom Kee Paik, Bong Ju Kim, Weicheng Cui, Tasawar Hayat, B. Ahmad (2014), Ultimate shear strength of intact and cracked stiffened panels, Thin-walled Structures,accepted. 2. Fang Wang, Weicheng Cui (2014), Effect of Plastic Zone Size Induced by a Single Dwell Overload on the Fatigue Crack Growth Rate under Cyclic Loading, Journal of Ship Mechanics, 18(9),117-1128. 3. Fang Wang, Weicheng Cui (2014), Fatigue Life Prediction of Cracked Stiffened Plate Using the Improved Fatigue Crack Growth Rate Model, Journal of Ship Mechanics, 18(6),700-710. 4. Ke Wang, Fang Wang, Weicheng Cui, asawar Hayat, B. Ahmad (2014), Prediction of short fatigue crack growth of Ti-6Al-4V,Fatigue &amp;Fracture of Engineering Materials &amp; Structures, 37, 1075–1086. 5. Ke Wang, Fang Wang, Weicheng Cui, Dongqin Li (2014), Prediction of Short Fatigue Crack Growth Life by Unified Fatigue Life Prediction Method Journal of Ship Mechanics, 18(6),678-689. 6. Wang, F., Cui, W., Pan, B., Shen, Y., &amp; Huang, X. ,Normalised fatigue and fracture properties of candidate titanium alloys used in the pressure hull of deep manned submersibles. Ships and Offshore Structures ,2014, 9</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3</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297-310. (SCI) 7. Wang, F., Pan, B., Shen, Y., &amp; Cui, W. ,On fracture resistance parameter from non-standard fracture test specimens of titanium alloy. Ships and Offshore Structures, 2014,9</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2</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 xml:space="preserve">177-185. (SCI) 8. Wang F, Cui WC, Shen YS, Pan BB (2012), Analysis on Fracture toughness test results of candidate titanium alloys used in manned submersibles, Journal of Ship Mechanics, 16(9), 1056-1063. (EI) 9. </w:t>
            </w:r>
            <w:r w:rsidRPr="0016467C">
              <w:rPr>
                <w:rFonts w:ascii="Arial" w:eastAsia="宋体" w:hAnsi="Arial" w:cs="Arial"/>
                <w:color w:val="666666"/>
                <w:kern w:val="0"/>
                <w:sz w:val="15"/>
                <w:szCs w:val="15"/>
              </w:rPr>
              <w:t>钱怡、崔维成、王芳</w:t>
            </w:r>
            <w:r w:rsidRPr="0016467C">
              <w:rPr>
                <w:rFonts w:ascii="Arial" w:eastAsia="宋体" w:hAnsi="Arial" w:cs="Arial"/>
                <w:color w:val="666666"/>
                <w:kern w:val="0"/>
                <w:sz w:val="15"/>
                <w:szCs w:val="15"/>
              </w:rPr>
              <w:t xml:space="preserve"> (2012), </w:t>
            </w:r>
            <w:r w:rsidRPr="0016467C">
              <w:rPr>
                <w:rFonts w:ascii="Arial" w:eastAsia="宋体" w:hAnsi="Arial" w:cs="Arial"/>
                <w:color w:val="666666"/>
                <w:kern w:val="0"/>
                <w:sz w:val="15"/>
                <w:szCs w:val="15"/>
              </w:rPr>
              <w:t>一种变幅载荷下疲劳裂纹扩展的预测方法</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船舶力学，</w:t>
            </w:r>
            <w:r w:rsidRPr="0016467C">
              <w:rPr>
                <w:rFonts w:ascii="Arial" w:eastAsia="宋体" w:hAnsi="Arial" w:cs="Arial"/>
                <w:color w:val="666666"/>
                <w:kern w:val="0"/>
                <w:sz w:val="15"/>
                <w:szCs w:val="15"/>
              </w:rPr>
              <w:t xml:space="preserve"> 16</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11</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 xml:space="preserve">, 1298-1305. (EI) 10. Chen FL, Wang F. Cui WC (2012), Fatigue life prediction of engineering structures subjected to variable amplitude loading using the improved crack growth rate model, Fatigue and Fracture of Engineering Materials and Structures, 25(3): 279-290. (SCI) 11. Wang F, Cui WC, Huang XP (2011), Evaluation of surface crack shape evolution using the improved fatigue crack growth, Journal of Ship Mechanics, 14 (3), 252-262. (EI) 12. Cui WC, Wang F, Huang XP (2011). A Unified Fatigue Life Prediction Method for Marine Structures, Marine Structures, 24, 153-181. (SCI) 13. Chen FL, Wang F, Cui WC (2011), An Improved Constitutive Model to Predict Fatigue Crack Growth Rate under Variable Amplitude Loading with Single and Multiple Overload, Proc. IMechE Part M: J. Engineering for the Maritime Environment, 225, 271-281. (SCI) 14. Wang F, Cui WC, Huang XP (2011), Evaluation of surface crack shape evolution using the improved fatigue crack growth. Journal of Ship Mechnics, 15(6), 660-668. (EI) 15. Wang F, Cui WC (2010), Effect of Three Dimensional Stress State on Unstable Fracture Condition and Crack Opening Level in a New Crack Growth Model, Acta Metall Sinica, 1, 41-49. (SCI) 16. Wang F, Cui WC (2010), On the engineering approach to estimate the parameters in an improved crack growth rate model for fatigue life prediction, Ship and Offshore Structures, 3(8), 227-241. (SCI) 17. Wang F, Chen FL, Cui WC (2010), Applicability of the Improved Crack Growth Rate Model and Its Parameters Estimation Method, Journal of Ship mechanics, 14(3), 252-261. (EI) 18. Chen FL, Wang F, Cui WC (2010), Applicability of the improved crack growth rate model for a wide range of alloys under constant amplitude load, Journal of Ship mechanics, 14(12), 1349-1360. (EI) 19. </w:t>
            </w:r>
            <w:r w:rsidRPr="0016467C">
              <w:rPr>
                <w:rFonts w:ascii="Arial" w:eastAsia="宋体" w:hAnsi="Arial" w:cs="Arial"/>
                <w:color w:val="666666"/>
                <w:kern w:val="0"/>
                <w:sz w:val="15"/>
                <w:szCs w:val="15"/>
              </w:rPr>
              <w:t>刘道启，胡勇，王芳，田常录，崔维成（</w:t>
            </w:r>
            <w:r w:rsidRPr="0016467C">
              <w:rPr>
                <w:rFonts w:ascii="Arial" w:eastAsia="宋体" w:hAnsi="Arial" w:cs="Arial"/>
                <w:color w:val="666666"/>
                <w:kern w:val="0"/>
                <w:sz w:val="15"/>
                <w:szCs w:val="15"/>
              </w:rPr>
              <w:t>2010</w:t>
            </w:r>
            <w:r w:rsidRPr="0016467C">
              <w:rPr>
                <w:rFonts w:ascii="Arial" w:eastAsia="宋体" w:hAnsi="Arial" w:cs="Arial"/>
                <w:color w:val="666666"/>
                <w:kern w:val="0"/>
                <w:sz w:val="15"/>
                <w:szCs w:val="15"/>
              </w:rPr>
              <w:t>），载人深潜器观察窗的力学性能，</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船舶力学，</w:t>
            </w:r>
            <w:r w:rsidRPr="0016467C">
              <w:rPr>
                <w:rFonts w:ascii="Arial" w:eastAsia="宋体" w:hAnsi="Arial" w:cs="Arial"/>
                <w:color w:val="666666"/>
                <w:kern w:val="0"/>
                <w:sz w:val="15"/>
                <w:szCs w:val="15"/>
              </w:rPr>
              <w:t>14</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7</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782-788. (EI) 20. Wang F, Cui WC (2009), Approximate method to determine the model parameters in a new crack growth rate model, Marine structures, 22(4), 744-757. (SCI) 21. Wang Fang, Cui Weicheng (2008), Analysis on the Effective Position of Reinforcement Patch Used as Crack Arrest for Plates with mixed mode (</w:t>
            </w:r>
            <w:r w:rsidRPr="0016467C">
              <w:rPr>
                <w:rFonts w:ascii="宋体" w:eastAsia="宋体" w:hAnsi="宋体" w:cs="宋体"/>
                <w:color w:val="666666"/>
                <w:kern w:val="0"/>
                <w:sz w:val="15"/>
                <w:szCs w:val="15"/>
              </w:rPr>
              <w:t>Ⅰ</w:t>
            </w:r>
            <w:r w:rsidRPr="0016467C">
              <w:rPr>
                <w:rFonts w:ascii="Arial" w:eastAsia="宋体" w:hAnsi="Arial" w:cs="Arial"/>
                <w:color w:val="666666"/>
                <w:kern w:val="0"/>
                <w:sz w:val="15"/>
                <w:szCs w:val="15"/>
              </w:rPr>
              <w:t>/</w:t>
            </w:r>
            <w:r w:rsidRPr="0016467C">
              <w:rPr>
                <w:rFonts w:ascii="宋体" w:eastAsia="宋体" w:hAnsi="宋体" w:cs="宋体"/>
                <w:color w:val="666666"/>
                <w:kern w:val="0"/>
                <w:sz w:val="15"/>
                <w:szCs w:val="15"/>
              </w:rPr>
              <w:t>Ⅱ</w:t>
            </w:r>
            <w:r w:rsidRPr="0016467C">
              <w:rPr>
                <w:rFonts w:ascii="Arial" w:eastAsia="宋体" w:hAnsi="Arial" w:cs="Arial"/>
                <w:color w:val="666666"/>
                <w:kern w:val="0"/>
                <w:sz w:val="15"/>
                <w:szCs w:val="15"/>
              </w:rPr>
              <w:t>), Journal of Engineering for the Maritime Environment</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 xml:space="preserve">4, 219-227. (SCI) 22. Wang YF, Cui WC, Wu XY, Wang F, Huang XP (2008). </w:t>
            </w:r>
            <w:r w:rsidRPr="0016467C">
              <w:rPr>
                <w:rFonts w:ascii="Arial" w:eastAsia="宋体" w:hAnsi="Arial" w:cs="Arial"/>
                <w:color w:val="666666"/>
                <w:kern w:val="0"/>
                <w:sz w:val="15"/>
                <w:szCs w:val="15"/>
              </w:rPr>
              <w:lastRenderedPageBreak/>
              <w:t xml:space="preserve">The extended McEvily model for fatigue crack growth analysis of Metal Structures, International Journal of Fatigue, 30, 1851–1860. (SCI) 23. Wang F, Han Y, Cui WC (2007), Residual Tensile Strength Analysis of Stiffened Ductile Panels with Crack, Journal of Ship Mechanics, 11(3), 383-395. (EI) 24. </w:t>
            </w:r>
            <w:r w:rsidRPr="0016467C">
              <w:rPr>
                <w:rFonts w:ascii="Arial" w:eastAsia="宋体" w:hAnsi="Arial" w:cs="Arial"/>
                <w:color w:val="666666"/>
                <w:kern w:val="0"/>
                <w:sz w:val="15"/>
                <w:szCs w:val="15"/>
              </w:rPr>
              <w:t>刘强，王芳，黄小平</w:t>
            </w:r>
            <w:r w:rsidRPr="0016467C">
              <w:rPr>
                <w:rFonts w:ascii="Arial" w:eastAsia="宋体" w:hAnsi="Arial" w:cs="Arial"/>
                <w:color w:val="666666"/>
                <w:kern w:val="0"/>
                <w:sz w:val="15"/>
                <w:szCs w:val="15"/>
              </w:rPr>
              <w:t xml:space="preserve"> (2006). </w:t>
            </w:r>
            <w:r w:rsidRPr="0016467C">
              <w:rPr>
                <w:rFonts w:ascii="Arial" w:eastAsia="宋体" w:hAnsi="Arial" w:cs="Arial"/>
                <w:color w:val="666666"/>
                <w:kern w:val="0"/>
                <w:sz w:val="15"/>
                <w:szCs w:val="15"/>
              </w:rPr>
              <w:t>裂纹尖端塑性区三维有限元分析</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舶舶力学</w:t>
            </w:r>
            <w:r w:rsidRPr="0016467C">
              <w:rPr>
                <w:rFonts w:ascii="Arial" w:eastAsia="宋体" w:hAnsi="Arial" w:cs="Arial"/>
                <w:color w:val="666666"/>
                <w:kern w:val="0"/>
                <w:sz w:val="15"/>
                <w:szCs w:val="15"/>
              </w:rPr>
              <w:t xml:space="preserve">, 10(6), 90-99. (EI) 25. Wang F, Cui WC (2006), Parametric Finite Element Analysis of the Ultimate Strength of Through-thickness Cracked Plates, Journal of Ship Mechanics, 10(6), 76-93. (EI) 26. Wang F, Liu Q, Huang XP, Cui WC (2006), Ultimate Fracture Strength Analysis of Thin Rectangular Plate with Inclined Center Crack, Journal of Ship Mechanics, 10(3), 92-100; (EI) 27. </w:t>
            </w:r>
            <w:r w:rsidRPr="0016467C">
              <w:rPr>
                <w:rFonts w:ascii="Arial" w:eastAsia="宋体" w:hAnsi="Arial" w:cs="Arial"/>
                <w:color w:val="666666"/>
                <w:kern w:val="0"/>
                <w:sz w:val="15"/>
                <w:szCs w:val="15"/>
              </w:rPr>
              <w:t>王芳，黄小平，崔维成</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2006</w:t>
            </w:r>
            <w:r w:rsidRPr="0016467C">
              <w:rPr>
                <w:rFonts w:ascii="Arial" w:eastAsia="宋体" w:hAnsi="Arial" w:cs="Arial"/>
                <w:color w:val="666666"/>
                <w:kern w:val="0"/>
                <w:sz w:val="15"/>
                <w:szCs w:val="15"/>
              </w:rPr>
              <w:t>），具有中心穿透裂纹缺陷的矩形板极限拉伸强度分析，中国造船，</w:t>
            </w:r>
            <w:r w:rsidRPr="0016467C">
              <w:rPr>
                <w:rFonts w:ascii="Arial" w:eastAsia="宋体" w:hAnsi="Arial" w:cs="Arial"/>
                <w:color w:val="666666"/>
                <w:kern w:val="0"/>
                <w:sz w:val="15"/>
                <w:szCs w:val="15"/>
              </w:rPr>
              <w:t>47</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1</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 xml:space="preserve">12-18. 28. </w:t>
            </w:r>
            <w:r w:rsidRPr="0016467C">
              <w:rPr>
                <w:rFonts w:ascii="Arial" w:eastAsia="宋体" w:hAnsi="Arial" w:cs="Arial"/>
                <w:color w:val="666666"/>
                <w:kern w:val="0"/>
                <w:sz w:val="15"/>
                <w:szCs w:val="15"/>
              </w:rPr>
              <w:t>李景阳</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崔维成</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王芳</w:t>
            </w:r>
            <w:r w:rsidRPr="0016467C">
              <w:rPr>
                <w:rFonts w:ascii="Arial" w:eastAsia="宋体" w:hAnsi="Arial" w:cs="Arial"/>
                <w:color w:val="666666"/>
                <w:kern w:val="0"/>
                <w:sz w:val="15"/>
                <w:szCs w:val="15"/>
              </w:rPr>
              <w:t xml:space="preserve"> </w:t>
            </w:r>
            <w:r w:rsidRPr="0016467C">
              <w:rPr>
                <w:rFonts w:ascii="Arial" w:eastAsia="宋体" w:hAnsi="Arial" w:cs="Arial"/>
                <w:color w:val="666666"/>
                <w:kern w:val="0"/>
                <w:sz w:val="15"/>
                <w:szCs w:val="15"/>
              </w:rPr>
              <w:t>（</w:t>
            </w:r>
            <w:r w:rsidRPr="0016467C">
              <w:rPr>
                <w:rFonts w:ascii="Arial" w:eastAsia="宋体" w:hAnsi="Arial" w:cs="Arial"/>
                <w:color w:val="666666"/>
                <w:kern w:val="0"/>
                <w:sz w:val="15"/>
                <w:szCs w:val="15"/>
              </w:rPr>
              <w:t>2009</w:t>
            </w:r>
            <w:r w:rsidRPr="0016467C">
              <w:rPr>
                <w:rFonts w:ascii="Arial" w:eastAsia="宋体" w:hAnsi="Arial" w:cs="Arial"/>
                <w:color w:val="666666"/>
                <w:kern w:val="0"/>
                <w:sz w:val="15"/>
                <w:szCs w:val="15"/>
              </w:rPr>
              <w:t>），中心穿透裂纹板在复杂载荷作用下的剩余极限强度分析，舰船科学技术，</w:t>
            </w:r>
            <w:r w:rsidRPr="0016467C">
              <w:rPr>
                <w:rFonts w:ascii="Arial" w:eastAsia="宋体" w:hAnsi="Arial" w:cs="Arial"/>
                <w:color w:val="666666"/>
                <w:kern w:val="0"/>
                <w:sz w:val="15"/>
                <w:szCs w:val="15"/>
              </w:rPr>
              <w:t xml:space="preserve">8, 44-50. 29. Wang F, Huang XP, Cui WC (2005), Stress intensity factor and ultimate tensile strength analysis of eccentrically cracked plates, Journal of Ship Mechanics, 9(3), 97-110. (EI) </w:t>
            </w:r>
          </w:p>
        </w:tc>
      </w:tr>
    </w:tbl>
    <w:p w:rsidR="0016467C" w:rsidRPr="0016467C" w:rsidRDefault="0016467C" w:rsidP="0016467C">
      <w:pPr>
        <w:widowControl/>
        <w:shd w:val="clear" w:color="auto" w:fill="FFFFFF"/>
        <w:jc w:val="left"/>
        <w:rPr>
          <w:rFonts w:ascii="Arial" w:eastAsia="宋体" w:hAnsi="Arial" w:cs="Arial" w:hint="eastAsia"/>
          <w:color w:val="666666"/>
          <w:kern w:val="0"/>
          <w:sz w:val="15"/>
          <w:szCs w:val="15"/>
        </w:rPr>
      </w:pPr>
      <w:r w:rsidRPr="0016467C">
        <w:rPr>
          <w:rFonts w:ascii="Arial" w:eastAsia="宋体" w:hAnsi="Arial" w:cs="Arial"/>
          <w:color w:val="666666"/>
          <w:kern w:val="0"/>
          <w:sz w:val="15"/>
          <w:szCs w:val="15"/>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15pt" o:ole="">
            <v:imagedata r:id="rId7" o:title=""/>
          </v:shape>
          <w:control r:id="rId8" w:name="DefaultOcxName" w:shapeid="_x0000_i1031"/>
        </w:object>
      </w:r>
    </w:p>
    <w:p w:rsidR="00000000" w:rsidRDefault="0016467C" w:rsidP="0016467C">
      <w:r w:rsidRPr="0016467C">
        <w:rPr>
          <w:rFonts w:ascii="Arial" w:eastAsia="宋体" w:hAnsi="Arial" w:cs="Arial"/>
          <w:color w:val="666666"/>
          <w:kern w:val="0"/>
          <w:sz w:val="15"/>
          <w:szCs w:val="15"/>
        </w:rPr>
        <w:pic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67C" w:rsidRDefault="0016467C" w:rsidP="0016467C">
      <w:r>
        <w:separator/>
      </w:r>
    </w:p>
  </w:endnote>
  <w:endnote w:type="continuationSeparator" w:id="1">
    <w:p w:rsidR="0016467C" w:rsidRDefault="0016467C" w:rsidP="00164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67C" w:rsidRDefault="0016467C" w:rsidP="0016467C">
      <w:r>
        <w:separator/>
      </w:r>
    </w:p>
  </w:footnote>
  <w:footnote w:type="continuationSeparator" w:id="1">
    <w:p w:rsidR="0016467C" w:rsidRDefault="0016467C" w:rsidP="00164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467C"/>
    <w:rsid w:val="00164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467C"/>
    <w:rPr>
      <w:sz w:val="18"/>
      <w:szCs w:val="18"/>
    </w:rPr>
  </w:style>
  <w:style w:type="paragraph" w:styleId="a4">
    <w:name w:val="footer"/>
    <w:basedOn w:val="a"/>
    <w:link w:val="Char0"/>
    <w:uiPriority w:val="99"/>
    <w:semiHidden/>
    <w:unhideWhenUsed/>
    <w:rsid w:val="001646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467C"/>
    <w:rPr>
      <w:sz w:val="18"/>
      <w:szCs w:val="18"/>
    </w:rPr>
  </w:style>
  <w:style w:type="paragraph" w:styleId="a5">
    <w:name w:val="Balloon Text"/>
    <w:basedOn w:val="a"/>
    <w:link w:val="Char1"/>
    <w:uiPriority w:val="99"/>
    <w:semiHidden/>
    <w:unhideWhenUsed/>
    <w:rsid w:val="0016467C"/>
    <w:rPr>
      <w:sz w:val="18"/>
      <w:szCs w:val="18"/>
    </w:rPr>
  </w:style>
  <w:style w:type="character" w:customStyle="1" w:styleId="Char1">
    <w:name w:val="批注框文本 Char"/>
    <w:basedOn w:val="a0"/>
    <w:link w:val="a5"/>
    <w:uiPriority w:val="99"/>
    <w:semiHidden/>
    <w:rsid w:val="0016467C"/>
    <w:rPr>
      <w:sz w:val="18"/>
      <w:szCs w:val="18"/>
    </w:rPr>
  </w:style>
</w:styles>
</file>

<file path=word/webSettings.xml><?xml version="1.0" encoding="utf-8"?>
<w:webSettings xmlns:r="http://schemas.openxmlformats.org/officeDocument/2006/relationships" xmlns:w="http://schemas.openxmlformats.org/wordprocessingml/2006/main">
  <w:divs>
    <w:div w:id="1433012546">
      <w:bodyDiv w:val="1"/>
      <w:marLeft w:val="0"/>
      <w:marRight w:val="0"/>
      <w:marTop w:val="0"/>
      <w:marBottom w:val="0"/>
      <w:divBdr>
        <w:top w:val="none" w:sz="0" w:space="0" w:color="auto"/>
        <w:left w:val="none" w:sz="0" w:space="0" w:color="auto"/>
        <w:bottom w:val="none" w:sz="0" w:space="0" w:color="auto"/>
        <w:right w:val="none" w:sz="0" w:space="0" w:color="auto"/>
      </w:divBdr>
      <w:divsChild>
        <w:div w:id="367266355">
          <w:marLeft w:val="0"/>
          <w:marRight w:val="0"/>
          <w:marTop w:val="0"/>
          <w:marBottom w:val="0"/>
          <w:divBdr>
            <w:top w:val="none" w:sz="0" w:space="0" w:color="auto"/>
            <w:left w:val="none" w:sz="0" w:space="0" w:color="auto"/>
            <w:bottom w:val="none" w:sz="0" w:space="0" w:color="auto"/>
            <w:right w:val="none" w:sz="0" w:space="0" w:color="auto"/>
          </w:divBdr>
          <w:divsChild>
            <w:div w:id="1614749005">
              <w:marLeft w:val="0"/>
              <w:marRight w:val="0"/>
              <w:marTop w:val="0"/>
              <w:marBottom w:val="0"/>
              <w:divBdr>
                <w:top w:val="none" w:sz="0" w:space="0" w:color="auto"/>
                <w:left w:val="none" w:sz="0" w:space="0" w:color="auto"/>
                <w:bottom w:val="none" w:sz="0" w:space="0" w:color="auto"/>
                <w:right w:val="none" w:sz="0" w:space="0" w:color="auto"/>
              </w:divBdr>
              <w:divsChild>
                <w:div w:id="2437886">
                  <w:marLeft w:val="0"/>
                  <w:marRight w:val="0"/>
                  <w:marTop w:val="0"/>
                  <w:marBottom w:val="0"/>
                  <w:divBdr>
                    <w:top w:val="none" w:sz="0" w:space="0" w:color="auto"/>
                    <w:left w:val="none" w:sz="0" w:space="0" w:color="auto"/>
                    <w:bottom w:val="single" w:sz="4" w:space="3" w:color="CCCCCC"/>
                    <w:right w:val="none" w:sz="0" w:space="0" w:color="auto"/>
                  </w:divBdr>
                </w:div>
                <w:div w:id="540630442">
                  <w:marLeft w:val="0"/>
                  <w:marRight w:val="0"/>
                  <w:marTop w:val="0"/>
                  <w:marBottom w:val="0"/>
                  <w:divBdr>
                    <w:top w:val="none" w:sz="0" w:space="0" w:color="auto"/>
                    <w:left w:val="none" w:sz="0" w:space="0" w:color="auto"/>
                    <w:bottom w:val="none" w:sz="0" w:space="0" w:color="auto"/>
                    <w:right w:val="none" w:sz="0" w:space="0" w:color="auto"/>
                  </w:divBdr>
                  <w:divsChild>
                    <w:div w:id="235360619">
                      <w:marLeft w:val="0"/>
                      <w:marRight w:val="0"/>
                      <w:marTop w:val="0"/>
                      <w:marBottom w:val="0"/>
                      <w:divBdr>
                        <w:top w:val="none" w:sz="0" w:space="0" w:color="auto"/>
                        <w:left w:val="none" w:sz="0" w:space="0" w:color="auto"/>
                        <w:bottom w:val="none" w:sz="0" w:space="0" w:color="auto"/>
                        <w:right w:val="none" w:sz="0" w:space="0" w:color="auto"/>
                      </w:divBdr>
                      <w:divsChild>
                        <w:div w:id="15905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6218</Characters>
  <Application>Microsoft Office Word</Application>
  <DocSecurity>0</DocSecurity>
  <Lines>51</Lines>
  <Paragraphs>14</Paragraphs>
  <ScaleCrop>false</ScaleCrop>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2016-05-30T06:09:00Z</dcterms:created>
  <dcterms:modified xsi:type="dcterms:W3CDTF">2016-05-30T06:09:00Z</dcterms:modified>
</cp:coreProperties>
</file>