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4" w:rsidRPr="00CD03B4" w:rsidRDefault="00CD03B4" w:rsidP="00CD03B4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CD03B4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2483"/>
        <w:gridCol w:w="1350"/>
        <w:gridCol w:w="1590"/>
        <w:gridCol w:w="1679"/>
      </w:tblGrid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gram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宋利明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uploadfiles/20150320093344203-5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uploadfiles/20150320093344203-5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本校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捕捞学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1990-07-01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1968-12-19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远洋渔业学院副院长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捕捞学。主要从事高效生态型渔具开发、渔具数值模拟和渔具水动力学等研究，主攻金枪鱼渔业和底层延绳钓渔业。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lmsong@shou.edu.cn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D03B4" w:rsidRPr="00CD03B4" w:rsidTr="00CD03B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上海市临港新城沪城环路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D03B4" w:rsidRPr="00CD03B4" w:rsidRDefault="00CD03B4" w:rsidP="00CD03B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CD03B4" w:rsidRPr="00CD03B4" w:rsidRDefault="00CD03B4" w:rsidP="00CD03B4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1968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月出生。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月毕业于上海水产大学海洋渔业专业，获学士学位。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月毕业于上海水产大学捕捞学专业，获硕士学位。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月为美洲间热带金枪鱼委员会（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IATTC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，美国）访问学者。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毕业于上海海洋大学捕捞学专业，获博士学位。现为国家远洋渔业工程技术研究中心、大洋渔业资源可持续开发省部共建教育部重点实验室、远洋渔业协同创新中心、上海海洋大学海洋科学学院教授，博士生导师。《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Fisheries Research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》和《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Ocean Engineering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》等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SCI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检索期刊特约审稿人。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养护大西洋金枪鱼国际委员会（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ICCAT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中国首席科学家。获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年度宝钢优秀教师奖、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年度上海高校优秀青年教师和上海海洋大学第二批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三海人才计划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海洋学者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等荣誉。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1986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月，上海水产大学，海洋渔业专业，学士学位；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月，上海水产大学，捕捞学专业，硕士学位；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月，美洲间热带金枪鱼委员会（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IATTC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，美国）访问学者；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月，上海海洋大学，捕捞学专业，博士学位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月，中国水产总公司，西非船队技术员；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月，上海水产大学海洋学院，助教；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月，上海水产大学海洋学院，工程师；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月，上海水产大学海洋学院，讲师；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2005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月，上海水产大学海洋学院，副教授；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2005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月至今，上海海洋大学海洋科学学院，教授；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2009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月至今，上海海洋大学海洋科学学院，博士生导师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研究成果：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在国内外核心期刊上公开发表论文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多篇（其中国际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SCI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期刊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EI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检索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篇）。自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年起，代表我国参加世界金枪鱼渔业国际管理组织的有关会议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多次，在会上交流论文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余篇，出版专著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部、主编或参</w:t>
            </w:r>
            <w:proofErr w:type="gram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编教学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参考书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本。先后主持、承担国家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863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项目、教育部博士点基金项目、农业部和上海市教委等科研项目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余项。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获国家科技进步奖二等奖、教育部科学技术进步奖二等奖、上海市科学技术奖三等奖、中国农学会神农奖三等奖、国家海洋局创新成果奖二等奖和上海市级教学成果奖一等奖等奖项。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世界金枪鱼资源开发和利用研究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年度中国水产科学研究院科技进步奖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[2]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印度洋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马尔代夫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金枪鱼延绳钓捕捞技术研究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2005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年度上海水产大学科技成果进步奖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[3] “SC/T3117-2006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《生食金枪鱼》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”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年度上海市质量技术监督局上海市标准化优秀科技成果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[4]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公海重要经济渔业资源开发研究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年度教育部科技成果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[5]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东太平洋和印度洋公海金枪鱼资源开发研究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年度上海海洋大学科技成果进步奖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[6]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东太平洋和印度洋公海金枪鱼资源开发研究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年度中国水产科学研究院科技进步奖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[7]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大洋性重要经济种类资源开发及高效捕捞技术研究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年度中华农学会神农奖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等奖（第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[8]“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东太平洋和印度洋公海金枪鱼资源开发研究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获国家海洋局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年创新成果奖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[9]“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大洋金枪鱼资源开发关键技术及应用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年国家科技进步奖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[10]“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大洋性重要中上层渔业资源调查及高效捕捞技术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年度上海市科学技术奖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等奖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。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[11]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马绍尔群岛海域大眼金枪鱼栖息环境综合指数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年上海市研究生优秀成果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学位论文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硕士优秀指导教师；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[12]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金枪鱼延绳钓渔具数值模拟及可视化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”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年上海市研究生优秀成果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学位论文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硕士优秀指导教师；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[13]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管产学协同创新培养海洋渔业科学与技术专业复合型创新人才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获上海市级教学成果奖一等奖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完成人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高效金枪鱼延绳钓渔具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获得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年度国家知识产权和专利局实用新型专利；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[2]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延绳钓作业状态数值模拟仿真软件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年度国家版权局计算机软件著作权登记证书；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[3]“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可调式大黄鱼分级装置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获得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年度国家知识产权和专利局实用新型专利；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[4]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延绳钓动力学数值模拟软件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1.0”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年度国家版权局计算机软件著作权登记证书；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[5] 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一种金枪鱼延绳钓钓钩的改良结构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获得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年度国家知识产权和专利局实用新型专利。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著作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《世界金枪鱼资源开发和利用研究》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参编）；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《渔具理论与设计学》（参编）；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[3]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《海洋渔业技术学》（参编）；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[4]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《世界金枪鱼渔业渔获物物种原色图鉴》（参编）；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[5]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《世界大洋性渔业概况》（参编）；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[6]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《航海英语》（编著）；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[7]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《航海学》（主编）；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[8]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《大眼金枪鱼栖息环境综合指数研究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——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基于印度洋中西部中国延绳钓渔业调查数据》（专著）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</w:t>
            </w:r>
          </w:p>
        </w:tc>
      </w:tr>
      <w:tr w:rsidR="00CD03B4" w:rsidRPr="00CD03B4" w:rsidTr="00CD03B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论文发表：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在国内外核心期刊上公开发表论文近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篇（其中国内一级期刊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篇、国际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SCI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检索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篇、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EI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检索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篇）；自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1999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年起，代表我国参加世界金枪鱼渔业国际管理组织的有关会议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多次，在会上交流论文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余篇。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在国内外核心期刊上公开发表的论文主要有：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大西洋中部黄鳍金枪鱼的垂直分布与有关环境因子关系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35(1)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64-68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大西洋中部金枪鱼延绳钓渔场大眼金枪鱼生物学特性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28(2)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216-220(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[3]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大西洋中部金枪鱼延绳钓渔场黄鳍金枪鱼生物学特性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35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538—542(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[4]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大西洋中部大眼金枪鱼的垂直分布与温度和盐度的关系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中国水产科学，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561—566(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[5]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大西洋中部金枪鱼延绳钓渔场大眼金枪鱼（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proofErr w:type="gram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叉长与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原条鱼重、净重的关系及原条鱼重与净重的关系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193-197(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[6]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马尔代夫海域延绳钓渔场大眼金枪鱼的钓获水层、水温和盐度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30(3): 335-340(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[7]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马尔代夫海域金枪鱼延绳钓渔场大眼金枪鱼（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）生物学特性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中国水产科学，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13(4)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674-678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[8]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网箱养殖大黄鱼两种间距分级栅分级效果的比较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2006.(6)765—770.(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[9]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基于分位数回归的大西洋中部公海大眼金枪鱼栖息环境综合指数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31(6):798-804(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[10]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印度洋公海温跃层与黄鳍金枪鱼和大眼金枪鱼渔获率的关系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32(3)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369-378(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[11]Environmental preferences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longlining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for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 in the tropical high seas of the Indian Ocean.  Fisheries Oceanography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239–253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[12]Environmental preferences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in the Indian Ocean: an application to 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fishery. Environmental Biology of Fishes.2009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85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:153-171(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[13]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帕劳群岛附近海域延绳钓渔场大眼金枪鱼栖息环境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,2009,40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768-776(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[14]Developing an integrated habitat index for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in the Indian Ocean based on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fisheries data. Fisheries Research.2010, 105(2):63-74.(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[15]Environmental preferences of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Alopias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superciliosus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and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Alopias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vulpinus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waters near Marshall Islands. New Zealand Journal of Marine and Freshwater Research,2011,45(1):119-135.(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[16]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基于有限元分析的漂流延绳钓渔具作业状态数值模拟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2011,42(2):256-261.(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[17]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基于最小势能原理的延绳钓渔具作业状态数值模拟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中国水产科学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2011,18(5):1170-1178.(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[18]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马绍尔群岛海域大青鲨栖息地综合指数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,2011,35(8):1208-1216.(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[19] Standardizing CPUE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fishery in the Indian Ocean using deterministic habitat based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model.Journal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of Oceanography,2011,67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541-550.(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[20] Develop habitat environment integration indices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proofErr w:type="gram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)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near Palau Waters. Marine and Freshwater Research,2012,63:1244–1254.(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[21]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吉尔伯特群岛海域大眼金枪鱼栖息环境综合指数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2012,43(5):954-962.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[22] Modeling the hook depth of tuna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Indian Ocean. Journal of Ocean University of China, 2012,11(4): 547-556.(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 xml:space="preserve">[23]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金枪鱼延绳钓钓具的</w:t>
            </w:r>
            <w:proofErr w:type="gram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适浸泡时间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中国水产科学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,2013, 20(2):346-350.(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[24]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基于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GAM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的吉尔伯特群岛海域黄鳍金枪鱼栖息地综合指数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2013,37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142-153.(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[25] Determining the drag coefficient of a cylinder perpendicular to water flow by numerical simulation and field measurement. Ocean Engineering, 2014,85(11):93–99(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[26]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海洋环境因子和渔具对吉尔伯特群岛海域</w:t>
            </w:r>
            <w:proofErr w:type="gram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镰状真鲨误捕</w:t>
            </w:r>
            <w:proofErr w:type="gram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率的影响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水产学报，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2015,39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）：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147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～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159.(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[27]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印度洋中西部大眼金枪鱼年龄与脂肪含量的关系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海洋与湖沼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D03B4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DOI: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</w:t>
            </w:r>
            <w:hyperlink r:id="rId7" w:history="1">
              <w:r w:rsidRPr="00CD03B4">
                <w:rPr>
                  <w:rFonts w:ascii="Arial" w:eastAsia="宋体" w:hAnsi="Arial" w:cs="Arial"/>
                  <w:color w:val="48ADF3"/>
                  <w:kern w:val="0"/>
                  <w:sz w:val="15"/>
                  <w:szCs w:val="15"/>
                </w:rPr>
                <w:t>10.11693/hyhz20141000292</w:t>
              </w:r>
            </w:hyperlink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[28] The dynamic simulation of the pelagic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deployment. Fisheries Research, 2015,167:280-292. DOI:10.1016/j.fishres.2015.03.005(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)(SCI)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。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国际会议交流论文主要有：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[1] Environment factors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longlining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tropical high seas of the Indian Ocean. IOTC-2006-WPTT-14(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[2] National fisheries report of China in ICCAT waters in 2005.   ANN-008-06(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[3] National fisheries report of China in ICCAT waters in 2006.   ANN-008-07(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[4] Modeling the hook depth of tuna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tropical areas of the Indian Ocean. IOTC-2007-WPTT-13(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[5] The relationship between the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thermocline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and the catch rate of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tropical areas of the Indian Ocean. IOTC-2007-WPTT-14(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[6] Integrated habitat index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in the Indian Ocean based on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longlining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data IOTC-2008-WPTT-32(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[7] Standardizing CPUE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fishery using deterministic habitat based model IOTC-2010-WPTT-50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[8] Developing an integrated habitat index for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  in  the  Indian  Ocean  based  on 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 fisheries  data IOTC-2010-WPTT-51(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[9] Standardizing the tuna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CPUE of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: An application of “deterministic habitat based 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standardization” to the data in Marshall Islands Waters.IOTC-2010-WPTT-36(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[10] A comparison of methods for prediction of Integrated Habitat Index of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Indian Ocean– general linear model and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quantile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regression model considerations.IOTC-2011-WPTT13-32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[11] A comparison of calculation methods of an integrated habitat index for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in the Indian Ocean. IOTC-2011-WPTT13-54(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[12]A comparison of catch performance between circle hooks and tuna hooks using pelagic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gear. 2011 International circle hook symposium, Miami, USA, 2011.05. 4-6,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[13]A Comparison of fishing efficiency on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of two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fishing gears based on the depth data set. The 9th Asian fisheries and aquaculture forum,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Shanghai,China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2011.04.21-25,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[14] Fishing efficiency on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obesus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of two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fishing gears, The 9th Asian fisheries and aquaculture forum,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Shanghai,China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2011.04.21-25,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[15]A comparison of methods for prediction of Integrated Habitat Index of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Thunnus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albacares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in the Indian Ocean–general linear model and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quantile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regression model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considerations,Including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Oceanography in Fisheries Stock Assessment and Management, La Jolla, USA,2011.10.11-14,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[16]Developing an integrated habitat index for Blue shark (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Prionace</w:t>
            </w:r>
            <w:proofErr w:type="spellEnd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 xml:space="preserve"> </w:t>
            </w:r>
            <w:proofErr w:type="spellStart"/>
            <w:r w:rsidRPr="00CD03B4">
              <w:rPr>
                <w:rFonts w:ascii="Arial" w:eastAsia="宋体" w:hAnsi="Arial" w:cs="Arial"/>
                <w:i/>
                <w:iCs/>
                <w:color w:val="666666"/>
                <w:kern w:val="0"/>
                <w:sz w:val="15"/>
              </w:rPr>
              <w:t>glauca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) in Waters near Marshall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Islands,Including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Oceanography in Fisheries Stock Assessment and Management, La Jolla, USA,2011.10.11-14,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[17] Optimum soak time of tuna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gear in the Indian Ocean.IOTC-2012-WPTT14-11(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[18] A comparison of two CPUE calculation methods for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fishing. IOTC-2012-WPTT14-42(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[19] A comparison of two catch rate calculation methods: application to a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fishery. ICES- FAO Working Group on Fishing Technology and Fish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Behaviour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2013 Mini symposium: Impacts of fishing on the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environment.Bankok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Thailand, 2013.05.6-10(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[20] The length structure of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bigeye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and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yellowfin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tuna catch at different depth layers and temperature ranges: an application to the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fisheries in the waters near Gilbert Islands. Selectivity: theory, estimation, and application in fishery stock assessment models. La Jolla, US. 2013.03.11-14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[21] The dynamic simulation of the pelagic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longline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deployment. ICES- FAO Working Group on Fishing Technology and Fish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Behaviour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 New Bedford, Massachusetts, USA, 2014.05.5-9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；</w:t>
            </w:r>
          </w:p>
          <w:p w:rsidR="00CD03B4" w:rsidRPr="00CD03B4" w:rsidRDefault="00CD03B4" w:rsidP="00CD03B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[22] An integrated habitat index for albacore tuna in waters near the Cook Islands based on the </w:t>
            </w:r>
            <w:proofErr w:type="spellStart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quantile</w:t>
            </w:r>
            <w:proofErr w:type="spellEnd"/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regression method. Sixth International Symposium on GIS/Spatial Analysis in Fishery and Aquatic Sciences. Tampa, Florida, USA, 2014.08.25-29 (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作者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)</w:t>
            </w:r>
            <w:r w:rsidRPr="00CD03B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。</w:t>
            </w:r>
          </w:p>
        </w:tc>
      </w:tr>
    </w:tbl>
    <w:p w:rsidR="00CD03B4" w:rsidRPr="00CD03B4" w:rsidRDefault="00CD03B4" w:rsidP="00CD03B4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666666"/>
          <w:kern w:val="0"/>
          <w:sz w:val="15"/>
          <w:szCs w:val="15"/>
        </w:rPr>
      </w:pPr>
      <w:r w:rsidRPr="00CD03B4">
        <w:rPr>
          <w:rFonts w:ascii="Arial" w:eastAsia="宋体" w:hAnsi="Arial" w:cs="Arial"/>
          <w:color w:val="666666"/>
          <w:kern w:val="0"/>
          <w:sz w:val="15"/>
          <w:szCs w:val="15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8" o:title=""/>
          </v:shape>
          <w:control r:id="rId9" w:name="DefaultOcxName" w:shapeid="_x0000_i1031"/>
        </w:object>
      </w:r>
    </w:p>
    <w:p w:rsidR="00000000" w:rsidRDefault="00CD03B4" w:rsidP="00CD03B4">
      <w:r w:rsidRPr="00CD03B4">
        <w:rPr>
          <w:rFonts w:ascii="Arial" w:eastAsia="宋体" w:hAnsi="Arial" w:cs="Arial"/>
          <w:color w:val="666666"/>
          <w:kern w:val="0"/>
          <w:sz w:val="15"/>
          <w:szCs w:val="15"/>
        </w:rPr>
        <w:pict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B4" w:rsidRDefault="00CD03B4" w:rsidP="00CD03B4">
      <w:r>
        <w:separator/>
      </w:r>
    </w:p>
  </w:endnote>
  <w:endnote w:type="continuationSeparator" w:id="1">
    <w:p w:rsidR="00CD03B4" w:rsidRDefault="00CD03B4" w:rsidP="00C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B4" w:rsidRDefault="00CD03B4" w:rsidP="00CD03B4">
      <w:r>
        <w:separator/>
      </w:r>
    </w:p>
  </w:footnote>
  <w:footnote w:type="continuationSeparator" w:id="1">
    <w:p w:rsidR="00CD03B4" w:rsidRDefault="00CD03B4" w:rsidP="00CD0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3B4"/>
    <w:rsid w:val="00C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3B4"/>
    <w:rPr>
      <w:sz w:val="18"/>
      <w:szCs w:val="18"/>
    </w:rPr>
  </w:style>
  <w:style w:type="character" w:styleId="a5">
    <w:name w:val="Emphasis"/>
    <w:basedOn w:val="a0"/>
    <w:uiPriority w:val="20"/>
    <w:qFormat/>
    <w:rsid w:val="00CD03B4"/>
    <w:rPr>
      <w:i/>
      <w:iCs/>
    </w:rPr>
  </w:style>
  <w:style w:type="character" w:styleId="a6">
    <w:name w:val="Strong"/>
    <w:basedOn w:val="a0"/>
    <w:uiPriority w:val="22"/>
    <w:qFormat/>
    <w:rsid w:val="00CD03B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D03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15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93/hyhz20141000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2016-05-30T06:20:00Z</dcterms:created>
  <dcterms:modified xsi:type="dcterms:W3CDTF">2016-05-30T06:21:00Z</dcterms:modified>
</cp:coreProperties>
</file>